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61" w:rsidRDefault="00A71F61" w:rsidP="00A71F61">
      <w:pPr>
        <w:jc w:val="right"/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583"/>
        <w:gridCol w:w="1278"/>
      </w:tblGrid>
      <w:tr w:rsidR="00A71F61" w:rsidTr="00A71F6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61" w:rsidRDefault="00A71F61">
            <w:pPr>
              <w:pStyle w:val="NoSpacing"/>
              <w:spacing w:line="256" w:lineRule="auto"/>
              <w:jc w:val="right"/>
              <w:rPr>
                <w:rFonts w:cs="Calibri"/>
                <w:b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61" w:rsidRDefault="00A71F61">
            <w:pPr>
              <w:pStyle w:val="NoSpacing"/>
              <w:spacing w:line="256" w:lineRule="auto"/>
              <w:rPr>
                <w:rFonts w:cs="Calibri"/>
                <w:b/>
                <w:sz w:val="28"/>
                <w:szCs w:val="28"/>
              </w:rPr>
            </w:pPr>
            <w:bookmarkStart w:id="0" w:name="County_Officials"/>
            <w:bookmarkEnd w:id="0"/>
            <w:r>
              <w:rPr>
                <w:rFonts w:cs="Calibri"/>
                <w:b/>
                <w:sz w:val="28"/>
                <w:szCs w:val="28"/>
              </w:rPr>
              <w:t>Introduction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61" w:rsidRDefault="00A71F61">
            <w:pPr>
              <w:pStyle w:val="NoSpacing"/>
              <w:spacing w:line="25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A71F61" w:rsidRDefault="00A71F61" w:rsidP="00A71F61">
      <w:pPr>
        <w:pStyle w:val="NoSpacing"/>
        <w:jc w:val="right"/>
        <w:rPr>
          <w:color w:val="000000" w:themeColor="text1"/>
        </w:rPr>
      </w:pPr>
    </w:p>
    <w:p w:rsidR="00A71F61" w:rsidRDefault="00A71F61" w:rsidP="00A71F61">
      <w:pPr>
        <w:pStyle w:val="NoSpacing"/>
        <w:rPr>
          <w:color w:val="000000" w:themeColor="text1"/>
        </w:rPr>
      </w:pPr>
    </w:p>
    <w:p w:rsidR="00A71F61" w:rsidRDefault="00A71F61" w:rsidP="00A71F61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CRAB Staff Introductions</w:t>
      </w:r>
    </w:p>
    <w:p w:rsidR="00A71F61" w:rsidRDefault="00A71F61" w:rsidP="00A71F61">
      <w:pPr>
        <w:pStyle w:val="NoSpacing"/>
        <w:rPr>
          <w:sz w:val="24"/>
          <w:szCs w:val="24"/>
        </w:rPr>
      </w:pPr>
    </w:p>
    <w:p w:rsidR="00A71F61" w:rsidRDefault="00A71F61" w:rsidP="00A71F61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>House Keeping Items</w:t>
      </w:r>
    </w:p>
    <w:p w:rsidR="00A71F61" w:rsidRDefault="00A71F61" w:rsidP="00A71F61">
      <w:pPr>
        <w:pStyle w:val="NoSpacing"/>
        <w:rPr>
          <w:bCs/>
          <w:sz w:val="24"/>
          <w:szCs w:val="24"/>
        </w:rPr>
      </w:pPr>
    </w:p>
    <w:p w:rsidR="00A71F61" w:rsidRDefault="00A71F61" w:rsidP="00A71F61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Agenda &amp; Training Materials</w:t>
      </w:r>
    </w:p>
    <w:p w:rsidR="00A71F61" w:rsidRDefault="00A71F61" w:rsidP="00A71F61">
      <w:pPr>
        <w:pStyle w:val="NoSpacing"/>
        <w:rPr>
          <w:bCs/>
          <w:sz w:val="24"/>
          <w:szCs w:val="24"/>
        </w:rPr>
      </w:pPr>
    </w:p>
    <w:p w:rsidR="00A71F61" w:rsidRDefault="00A71F61" w:rsidP="00A71F61">
      <w:pPr>
        <w:pStyle w:val="NoSpacing"/>
        <w:ind w:left="720"/>
        <w:rPr>
          <w:bCs/>
          <w:sz w:val="24"/>
          <w:szCs w:val="24"/>
        </w:rPr>
      </w:pPr>
      <w:r>
        <w:rPr>
          <w:bCs/>
          <w:color w:val="ED7D31" w:themeColor="accent2"/>
          <w:sz w:val="24"/>
          <w:szCs w:val="24"/>
          <w:u w:val="single"/>
        </w:rPr>
        <w:t>Orange</w:t>
      </w:r>
      <w:r>
        <w:rPr>
          <w:bCs/>
          <w:sz w:val="24"/>
          <w:szCs w:val="24"/>
        </w:rPr>
        <w:t xml:space="preserve"> Text – indicates a direct effect on, direct action of, or action involving the legislative/executive authority. </w:t>
      </w:r>
    </w:p>
    <w:p w:rsidR="00A71F61" w:rsidRDefault="00A71F61" w:rsidP="00A71F61">
      <w:pPr>
        <w:pStyle w:val="NoSpacing"/>
        <w:rPr>
          <w:bCs/>
          <w:sz w:val="24"/>
          <w:szCs w:val="24"/>
        </w:rPr>
      </w:pPr>
    </w:p>
    <w:p w:rsidR="00A71F61" w:rsidRDefault="00A71F61" w:rsidP="00A71F61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color w:val="0000FF"/>
          <w:sz w:val="24"/>
          <w:szCs w:val="24"/>
          <w:u w:val="single"/>
        </w:rPr>
        <w:t>Blue</w:t>
      </w:r>
      <w:r>
        <w:rPr>
          <w:bCs/>
          <w:sz w:val="24"/>
          <w:szCs w:val="24"/>
        </w:rPr>
        <w:t xml:space="preserve"> Text – Active hyperlinks to Statutes, Rules, </w:t>
      </w:r>
      <w:proofErr w:type="gramStart"/>
      <w:r>
        <w:rPr>
          <w:bCs/>
          <w:sz w:val="24"/>
          <w:szCs w:val="24"/>
        </w:rPr>
        <w:t>resources</w:t>
      </w:r>
      <w:proofErr w:type="gramEnd"/>
    </w:p>
    <w:p w:rsidR="00A71F61" w:rsidRDefault="00A71F61" w:rsidP="00A71F61">
      <w:pPr>
        <w:pStyle w:val="NoSpacing"/>
        <w:rPr>
          <w:color w:val="000000" w:themeColor="text1"/>
        </w:rPr>
      </w:pPr>
    </w:p>
    <w:p w:rsidR="00A71F61" w:rsidRDefault="00A71F61" w:rsidP="00A71F61">
      <w:pPr>
        <w:pStyle w:val="NoSpacing"/>
        <w:ind w:left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Session 1-- </w:t>
      </w:r>
      <w:r>
        <w:rPr>
          <w:bCs/>
          <w:color w:val="000000"/>
          <w:sz w:val="24"/>
        </w:rPr>
        <w:tab/>
        <w:t xml:space="preserve">Laws and Rules </w:t>
      </w:r>
    </w:p>
    <w:p w:rsidR="00A71F61" w:rsidRDefault="00A71F61" w:rsidP="00A71F61">
      <w:pPr>
        <w:pStyle w:val="NoSpacing"/>
        <w:ind w:left="1440"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>County Road Administration Board (CRAB)</w:t>
      </w:r>
    </w:p>
    <w:p w:rsidR="00A71F61" w:rsidRDefault="00A71F61" w:rsidP="00A71F61">
      <w:pPr>
        <w:pStyle w:val="NoSpacing"/>
        <w:ind w:left="1440"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>CRAB WAC’s/Standards of Good Practice/Required Reporting</w:t>
      </w:r>
    </w:p>
    <w:p w:rsidR="00A71F61" w:rsidRDefault="00A71F61" w:rsidP="00A71F61">
      <w:pPr>
        <w:pStyle w:val="NoSpacing"/>
        <w:ind w:left="1440"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>Office of the County Engineer</w:t>
      </w:r>
    </w:p>
    <w:p w:rsidR="00A71F61" w:rsidRDefault="00A71F61" w:rsidP="00A71F61">
      <w:pPr>
        <w:pStyle w:val="NoSpacing"/>
        <w:ind w:left="1620" w:firstLine="540"/>
        <w:rPr>
          <w:bCs/>
          <w:color w:val="000000"/>
          <w:sz w:val="24"/>
        </w:rPr>
      </w:pPr>
      <w:r>
        <w:rPr>
          <w:bCs/>
          <w:color w:val="000000"/>
          <w:sz w:val="24"/>
        </w:rPr>
        <w:t>Road Purpose</w:t>
      </w:r>
    </w:p>
    <w:p w:rsidR="00A71F61" w:rsidRDefault="00A71F61" w:rsidP="00A71F61">
      <w:pPr>
        <w:pStyle w:val="NoSpacing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A71F61" w:rsidRDefault="00A71F61" w:rsidP="00A71F61">
      <w:pPr>
        <w:pStyle w:val="NoSpacing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>Session 2--</w:t>
      </w:r>
      <w:r>
        <w:rPr>
          <w:bCs/>
          <w:color w:val="000000"/>
          <w:sz w:val="24"/>
        </w:rPr>
        <w:tab/>
        <w:t>Review and lead-in</w:t>
      </w:r>
    </w:p>
    <w:p w:rsidR="00A71F61" w:rsidRDefault="00A71F61" w:rsidP="00A71F61">
      <w:pPr>
        <w:pStyle w:val="NoSpacing"/>
        <w:ind w:left="1440"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>Color of Money</w:t>
      </w:r>
    </w:p>
    <w:p w:rsidR="00A71F61" w:rsidRDefault="00A71F61" w:rsidP="00A71F61">
      <w:pPr>
        <w:pStyle w:val="NoSpacing"/>
        <w:ind w:left="1620" w:firstLine="540"/>
        <w:rPr>
          <w:bCs/>
          <w:color w:val="000000"/>
          <w:sz w:val="24"/>
        </w:rPr>
      </w:pPr>
      <w:r>
        <w:rPr>
          <w:bCs/>
          <w:color w:val="000000"/>
          <w:sz w:val="24"/>
        </w:rPr>
        <w:t>Property Tax / Fuel Tax / Other Major Revenues</w:t>
      </w:r>
    </w:p>
    <w:p w:rsidR="00A71F61" w:rsidRDefault="00A71F61" w:rsidP="00A71F61">
      <w:pPr>
        <w:pStyle w:val="NoSpacing"/>
        <w:ind w:left="1620" w:firstLine="540"/>
        <w:rPr>
          <w:bCs/>
          <w:color w:val="000000"/>
          <w:sz w:val="24"/>
        </w:rPr>
      </w:pPr>
      <w:r>
        <w:rPr>
          <w:bCs/>
          <w:color w:val="000000"/>
          <w:sz w:val="24"/>
        </w:rPr>
        <w:t>RAP, CAPP, CFCIP, ELP</w:t>
      </w:r>
    </w:p>
    <w:p w:rsidR="00A71F61" w:rsidRDefault="00A71F61" w:rsidP="00A71F61">
      <w:pPr>
        <w:pStyle w:val="NoSpacing"/>
        <w:ind w:left="1620" w:firstLine="540"/>
        <w:rPr>
          <w:bCs/>
          <w:color w:val="000000"/>
          <w:sz w:val="24"/>
        </w:rPr>
      </w:pPr>
      <w:r>
        <w:rPr>
          <w:bCs/>
          <w:color w:val="000000"/>
          <w:sz w:val="24"/>
        </w:rPr>
        <w:t>Repeating Calendar</w:t>
      </w:r>
    </w:p>
    <w:p w:rsidR="00A71F61" w:rsidRDefault="00A71F61" w:rsidP="00A71F61">
      <w:pPr>
        <w:pStyle w:val="NoSpacing"/>
        <w:ind w:left="1620" w:firstLine="540"/>
        <w:rPr>
          <w:bCs/>
          <w:color w:val="000000"/>
          <w:sz w:val="24"/>
        </w:rPr>
      </w:pPr>
      <w:r>
        <w:rPr>
          <w:bCs/>
          <w:color w:val="000000"/>
          <w:sz w:val="24"/>
        </w:rPr>
        <w:t>Wrap-up and Questions</w:t>
      </w:r>
    </w:p>
    <w:p w:rsidR="00A71F61" w:rsidRDefault="00A71F61" w:rsidP="00A71F61">
      <w:pPr>
        <w:pStyle w:val="NoSpacing"/>
        <w:ind w:left="1440" w:firstLine="720"/>
        <w:rPr>
          <w:bCs/>
          <w:color w:val="000000"/>
          <w:sz w:val="24"/>
        </w:rPr>
      </w:pPr>
    </w:p>
    <w:p w:rsidR="00A71F61" w:rsidRDefault="00A71F61" w:rsidP="00A71F61">
      <w:pPr>
        <w:pStyle w:val="NoSpacing"/>
        <w:ind w:firstLine="720"/>
        <w:rPr>
          <w:bCs/>
          <w:sz w:val="24"/>
        </w:rPr>
      </w:pPr>
      <w:hyperlink r:id="rId4" w:history="1">
        <w:r>
          <w:rPr>
            <w:rStyle w:val="Hyperlink"/>
            <w:bCs/>
            <w:sz w:val="24"/>
          </w:rPr>
          <w:t>Desk Reference</w:t>
        </w:r>
      </w:hyperlink>
    </w:p>
    <w:p w:rsidR="00126744" w:rsidRDefault="00126744">
      <w:bookmarkStart w:id="1" w:name="_GoBack"/>
      <w:bookmarkEnd w:id="1"/>
    </w:p>
    <w:sectPr w:rsidR="00126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61"/>
    <w:rsid w:val="00126744"/>
    <w:rsid w:val="00A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00FBE-519F-45AB-B874-A864AEB6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61"/>
    <w:pPr>
      <w:spacing w:after="0" w:line="256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71F61"/>
    <w:rPr>
      <w:color w:val="0000FF"/>
      <w:u w:val="single"/>
    </w:rPr>
  </w:style>
  <w:style w:type="paragraph" w:styleId="NoSpacing">
    <w:name w:val="No Spacing"/>
    <w:uiPriority w:val="1"/>
    <w:qFormat/>
    <w:rsid w:val="00A71F61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ab.wa.gov/engineering/dcs/20190528May2019DeskRe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Pohle</dc:creator>
  <cp:keywords/>
  <dc:description/>
  <cp:lastModifiedBy>Derek Pohle</cp:lastModifiedBy>
  <cp:revision>1</cp:revision>
  <dcterms:created xsi:type="dcterms:W3CDTF">2021-02-03T17:23:00Z</dcterms:created>
  <dcterms:modified xsi:type="dcterms:W3CDTF">2021-02-03T17:24:00Z</dcterms:modified>
</cp:coreProperties>
</file>